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8581" w14:textId="5F404E13" w:rsidR="00D04BF5" w:rsidRDefault="00D04BF5" w:rsidP="00D04BF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60768">
        <w:rPr>
          <w:sz w:val="24"/>
          <w:szCs w:val="24"/>
        </w:rPr>
        <w:t>5</w:t>
      </w:r>
      <w:r w:rsidR="00A02984">
        <w:rPr>
          <w:sz w:val="24"/>
          <w:szCs w:val="24"/>
        </w:rPr>
        <w:t>2012</w:t>
      </w:r>
    </w:p>
    <w:p w14:paraId="1073A266" w14:textId="77777777" w:rsidR="00D04BF5" w:rsidRPr="001E0547" w:rsidRDefault="00D04BF5" w:rsidP="00D04BF5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D04BF5" w:rsidRPr="00917C13" w14:paraId="62EE8EB9" w14:textId="77777777" w:rsidTr="003B6F16">
        <w:trPr>
          <w:trHeight w:val="886"/>
          <w:jc w:val="center"/>
        </w:trPr>
        <w:tc>
          <w:tcPr>
            <w:tcW w:w="4799" w:type="dxa"/>
          </w:tcPr>
          <w:p w14:paraId="3466807F" w14:textId="44A16779" w:rsidR="00D04BF5" w:rsidRPr="0099331C" w:rsidRDefault="0099331C" w:rsidP="003B6F16">
            <w:pPr>
              <w:pStyle w:val="Default"/>
              <w:rPr>
                <w:b/>
                <w:bCs/>
              </w:rPr>
            </w:pPr>
            <w:r w:rsidRPr="002E3190">
              <w:rPr>
                <w:b/>
                <w:caps/>
              </w:rPr>
              <w:t xml:space="preserve">Application of </w:t>
            </w:r>
            <w:r>
              <w:rPr>
                <w:b/>
                <w:caps/>
              </w:rPr>
              <w:t>BRAZOS VALLEY SEPTIC &amp; WATER, INC. AND CSWR-TEXAS UTILITY OPERATING COMPANY, LLC</w:t>
            </w:r>
            <w:r w:rsidRPr="002E3190">
              <w:rPr>
                <w:b/>
                <w:bCs/>
                <w:caps/>
              </w:rPr>
              <w:t xml:space="preserve"> </w:t>
            </w:r>
            <w:r w:rsidRPr="002E3190">
              <w:rPr>
                <w:b/>
                <w:caps/>
              </w:rPr>
              <w:t xml:space="preserve">for Sale, Transfer, or Merger of Facilities and Certificate Rights in </w:t>
            </w:r>
            <w:r>
              <w:rPr>
                <w:b/>
                <w:iCs/>
                <w:caps/>
              </w:rPr>
              <w:t>ROBERTSON</w:t>
            </w:r>
            <w:r w:rsidRPr="002E3190">
              <w:rPr>
                <w:b/>
                <w:caps/>
              </w:rPr>
              <w:t xml:space="preserve"> County</w:t>
            </w:r>
          </w:p>
        </w:tc>
        <w:tc>
          <w:tcPr>
            <w:tcW w:w="451" w:type="dxa"/>
          </w:tcPr>
          <w:p w14:paraId="5B5C6053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01E84857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472BF291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5E68FB14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22D6A95D" w14:textId="77777777" w:rsidR="00560768" w:rsidRP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61079DD8" w14:textId="77777777" w:rsid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7C059105" w14:textId="7C3F419B" w:rsidR="00A02984" w:rsidRPr="00917C13" w:rsidRDefault="00A02984" w:rsidP="003B6F1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7C9976AE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266AF9CF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70FE32C4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03B48EC1" w14:textId="31AD9C1A" w:rsidR="00A90E39" w:rsidRPr="001317D4" w:rsidRDefault="001317D4" w:rsidP="001F233E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>commission STAFF’S REQUEST FOR EXTENSION</w:t>
      </w:r>
    </w:p>
    <w:p w14:paraId="4180EB0A" w14:textId="17AAAF4C" w:rsidR="00A90E39" w:rsidRPr="00715693" w:rsidRDefault="009D7685" w:rsidP="001F2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15693">
        <w:rPr>
          <w:sz w:val="24"/>
          <w:szCs w:val="24"/>
        </w:rPr>
        <w:t xml:space="preserve">On </w:t>
      </w:r>
      <w:r w:rsidR="00A02984" w:rsidRPr="00715693">
        <w:rPr>
          <w:sz w:val="24"/>
          <w:szCs w:val="24"/>
        </w:rPr>
        <w:t>April 9, 2021</w:t>
      </w:r>
      <w:r w:rsidRPr="00715693">
        <w:rPr>
          <w:sz w:val="24"/>
          <w:szCs w:val="24"/>
        </w:rPr>
        <w:t xml:space="preserve">, </w:t>
      </w:r>
      <w:r w:rsidR="00715693" w:rsidRPr="00715693">
        <w:rPr>
          <w:sz w:val="24"/>
          <w:szCs w:val="24"/>
        </w:rPr>
        <w:t>Brazos Valley Septic &amp; Water, Inc.</w:t>
      </w:r>
      <w:r w:rsidR="00A7716A">
        <w:rPr>
          <w:sz w:val="24"/>
          <w:szCs w:val="24"/>
        </w:rPr>
        <w:t xml:space="preserve"> (Brazos Valley)</w:t>
      </w:r>
      <w:r w:rsidR="00715693" w:rsidRPr="00715693">
        <w:rPr>
          <w:sz w:val="24"/>
          <w:szCs w:val="24"/>
        </w:rPr>
        <w:t xml:space="preserve"> and CSWR-Texas Utility Operating Company, LLC </w:t>
      </w:r>
      <w:r w:rsidR="00A7716A">
        <w:rPr>
          <w:sz w:val="24"/>
          <w:szCs w:val="24"/>
        </w:rPr>
        <w:t xml:space="preserve">(CSWR-Texas) (collectively, Applicants) </w:t>
      </w:r>
      <w:r w:rsidR="00715693" w:rsidRPr="00715693">
        <w:rPr>
          <w:sz w:val="24"/>
          <w:szCs w:val="24"/>
        </w:rPr>
        <w:t xml:space="preserve">filed an application for approval of the sale and transfer of </w:t>
      </w:r>
      <w:r w:rsidR="001F233E">
        <w:rPr>
          <w:sz w:val="24"/>
          <w:szCs w:val="24"/>
        </w:rPr>
        <w:t xml:space="preserve">facilities and </w:t>
      </w:r>
      <w:r w:rsidR="00715693" w:rsidRPr="00715693">
        <w:rPr>
          <w:sz w:val="24"/>
          <w:szCs w:val="24"/>
        </w:rPr>
        <w:t xml:space="preserve">certificate rights in Robertson County. The </w:t>
      </w:r>
      <w:r w:rsidR="00A7716A">
        <w:rPr>
          <w:sz w:val="24"/>
          <w:szCs w:val="24"/>
        </w:rPr>
        <w:t>A</w:t>
      </w:r>
      <w:r w:rsidR="00715693" w:rsidRPr="00715693">
        <w:rPr>
          <w:sz w:val="24"/>
          <w:szCs w:val="24"/>
        </w:rPr>
        <w:t>pplicants seek approval to sell and transfer all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>s facilities and certificated service area under water certificate of convenience and necessity (CCN) number 13094 to CSWR-Texas</w:t>
      </w:r>
      <w:r w:rsidR="003B6F16">
        <w:rPr>
          <w:sz w:val="24"/>
          <w:szCs w:val="24"/>
        </w:rPr>
        <w:t>’s</w:t>
      </w:r>
      <w:r w:rsidR="00715693" w:rsidRPr="00715693">
        <w:rPr>
          <w:sz w:val="24"/>
          <w:szCs w:val="24"/>
        </w:rPr>
        <w:t xml:space="preserve"> water CCN number 13290</w:t>
      </w:r>
      <w:r w:rsidR="00557BAD">
        <w:rPr>
          <w:sz w:val="24"/>
          <w:szCs w:val="24"/>
        </w:rPr>
        <w:t xml:space="preserve"> and</w:t>
      </w:r>
      <w:r w:rsidR="00715693" w:rsidRPr="00715693">
        <w:rPr>
          <w:sz w:val="24"/>
          <w:szCs w:val="24"/>
        </w:rPr>
        <w:t xml:space="preserve"> the cancellation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 xml:space="preserve">s water CCN. The requested area consists of a total of 125.10 acres and 16 customer connections. </w:t>
      </w:r>
      <w:r w:rsidR="00A7716A">
        <w:rPr>
          <w:sz w:val="24"/>
          <w:szCs w:val="24"/>
        </w:rPr>
        <w:t xml:space="preserve">The </w:t>
      </w:r>
      <w:r w:rsidR="00715693" w:rsidRPr="00715693">
        <w:rPr>
          <w:sz w:val="24"/>
          <w:szCs w:val="24"/>
        </w:rPr>
        <w:t xml:space="preserve">Applicants filed supplemental information on </w:t>
      </w:r>
      <w:r w:rsidR="00715693">
        <w:rPr>
          <w:sz w:val="24"/>
          <w:szCs w:val="24"/>
        </w:rPr>
        <w:t>May 4</w:t>
      </w:r>
      <w:r w:rsidR="004C4F17">
        <w:rPr>
          <w:sz w:val="24"/>
          <w:szCs w:val="24"/>
        </w:rPr>
        <w:t xml:space="preserve"> and 5, 2021 and June 7, 14, 21, 23, and 24, </w:t>
      </w:r>
      <w:r w:rsidR="00715693">
        <w:rPr>
          <w:sz w:val="24"/>
          <w:szCs w:val="24"/>
        </w:rPr>
        <w:t>2021</w:t>
      </w:r>
      <w:r w:rsidR="00715693" w:rsidRPr="00715693">
        <w:rPr>
          <w:sz w:val="24"/>
          <w:szCs w:val="24"/>
        </w:rPr>
        <w:t>.</w:t>
      </w:r>
      <w:r w:rsidR="00D004F4">
        <w:rPr>
          <w:sz w:val="24"/>
          <w:szCs w:val="24"/>
        </w:rPr>
        <w:t xml:space="preserve"> On </w:t>
      </w:r>
      <w:r w:rsidR="009104AC">
        <w:rPr>
          <w:sz w:val="24"/>
          <w:szCs w:val="24"/>
        </w:rPr>
        <w:t xml:space="preserve">July 13, 2021, the </w:t>
      </w:r>
      <w:r w:rsidR="009104AC" w:rsidRPr="007F675D">
        <w:rPr>
          <w:sz w:val="24"/>
          <w:szCs w:val="24"/>
        </w:rPr>
        <w:t>administrative law judge</w:t>
      </w:r>
      <w:r w:rsidR="009104AC">
        <w:rPr>
          <w:sz w:val="24"/>
          <w:szCs w:val="24"/>
        </w:rPr>
        <w:t xml:space="preserve"> (</w:t>
      </w:r>
      <w:proofErr w:type="spellStart"/>
      <w:r w:rsidR="009104AC">
        <w:rPr>
          <w:sz w:val="24"/>
          <w:szCs w:val="24"/>
        </w:rPr>
        <w:t>ALJ</w:t>
      </w:r>
      <w:proofErr w:type="spellEnd"/>
      <w:r w:rsidR="009104AC">
        <w:rPr>
          <w:sz w:val="24"/>
          <w:szCs w:val="24"/>
        </w:rPr>
        <w:t>) granted Wellbo</w:t>
      </w:r>
      <w:r w:rsidR="00AD04DB">
        <w:rPr>
          <w:sz w:val="24"/>
          <w:szCs w:val="24"/>
        </w:rPr>
        <w:t>r</w:t>
      </w:r>
      <w:r w:rsidR="009104AC">
        <w:rPr>
          <w:sz w:val="24"/>
          <w:szCs w:val="24"/>
        </w:rPr>
        <w:t xml:space="preserve">n </w:t>
      </w:r>
      <w:proofErr w:type="spellStart"/>
      <w:r w:rsidR="009104AC">
        <w:rPr>
          <w:sz w:val="24"/>
          <w:szCs w:val="24"/>
        </w:rPr>
        <w:t>SUD’s</w:t>
      </w:r>
      <w:proofErr w:type="spellEnd"/>
      <w:r w:rsidR="009104AC">
        <w:rPr>
          <w:sz w:val="24"/>
          <w:szCs w:val="24"/>
        </w:rPr>
        <w:t xml:space="preserve"> (Wellborn) motion to intervene</w:t>
      </w:r>
      <w:proofErr w:type="gramStart"/>
      <w:r w:rsidR="009104AC">
        <w:rPr>
          <w:sz w:val="24"/>
          <w:szCs w:val="24"/>
        </w:rPr>
        <w:t xml:space="preserve">.  </w:t>
      </w:r>
      <w:proofErr w:type="gramEnd"/>
      <w:r w:rsidR="009104AC">
        <w:rPr>
          <w:sz w:val="24"/>
          <w:szCs w:val="24"/>
        </w:rPr>
        <w:t xml:space="preserve"> </w:t>
      </w:r>
    </w:p>
    <w:p w14:paraId="6CD90E75" w14:textId="421F9E1C" w:rsidR="00A01328" w:rsidRPr="007F675D" w:rsidRDefault="007F675D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On </w:t>
      </w:r>
      <w:r w:rsidR="004C4F17">
        <w:rPr>
          <w:sz w:val="24"/>
          <w:szCs w:val="24"/>
        </w:rPr>
        <w:t>June</w:t>
      </w:r>
      <w:r w:rsidR="00715693">
        <w:rPr>
          <w:sz w:val="24"/>
          <w:szCs w:val="24"/>
        </w:rPr>
        <w:t xml:space="preserve"> </w:t>
      </w:r>
      <w:r w:rsidR="004C4F17">
        <w:rPr>
          <w:sz w:val="24"/>
          <w:szCs w:val="24"/>
        </w:rPr>
        <w:t>4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 xml:space="preserve">2021, the </w:t>
      </w:r>
      <w:proofErr w:type="spellStart"/>
      <w:r w:rsidR="009104AC">
        <w:rPr>
          <w:sz w:val="24"/>
          <w:szCs w:val="24"/>
        </w:rPr>
        <w:t>ALJ</w:t>
      </w:r>
      <w:proofErr w:type="spellEnd"/>
      <w:r w:rsidR="009104AC"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filed Order No. </w:t>
      </w:r>
      <w:r w:rsidR="004C4F17">
        <w:rPr>
          <w:sz w:val="24"/>
          <w:szCs w:val="24"/>
        </w:rPr>
        <w:t>3</w:t>
      </w:r>
      <w:r w:rsidRPr="007F675D">
        <w:rPr>
          <w:sz w:val="24"/>
          <w:szCs w:val="24"/>
        </w:rPr>
        <w:t xml:space="preserve">, requiring the Staff </w:t>
      </w:r>
      <w:r w:rsidR="0082319C">
        <w:rPr>
          <w:sz w:val="24"/>
          <w:szCs w:val="24"/>
        </w:rPr>
        <w:t xml:space="preserve">(Staff) </w:t>
      </w:r>
      <w:r w:rsidRPr="007F675D">
        <w:rPr>
          <w:sz w:val="24"/>
          <w:szCs w:val="24"/>
        </w:rPr>
        <w:t>of the Public Utility Commission of Texas (</w:t>
      </w:r>
      <w:r w:rsidR="0082319C">
        <w:rPr>
          <w:sz w:val="24"/>
          <w:szCs w:val="24"/>
        </w:rPr>
        <w:t>Commission</w:t>
      </w:r>
      <w:r w:rsidRPr="007F675D">
        <w:rPr>
          <w:sz w:val="24"/>
          <w:szCs w:val="24"/>
        </w:rPr>
        <w:t xml:space="preserve">) to file a </w:t>
      </w:r>
      <w:r w:rsidR="004C4F17">
        <w:rPr>
          <w:sz w:val="24"/>
          <w:szCs w:val="24"/>
        </w:rPr>
        <w:t xml:space="preserve">supplemental </w:t>
      </w:r>
      <w:r w:rsidRPr="007F675D">
        <w:rPr>
          <w:sz w:val="24"/>
          <w:szCs w:val="24"/>
        </w:rPr>
        <w:t>recommendation on administrative completeness of</w:t>
      </w:r>
      <w:r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the application </w:t>
      </w:r>
      <w:r w:rsidR="00343D42">
        <w:rPr>
          <w:sz w:val="24"/>
          <w:szCs w:val="24"/>
        </w:rPr>
        <w:t xml:space="preserve">and propose a procedural schedule </w:t>
      </w:r>
      <w:r w:rsidRPr="007F675D">
        <w:rPr>
          <w:sz w:val="24"/>
          <w:szCs w:val="24"/>
        </w:rPr>
        <w:t xml:space="preserve">by </w:t>
      </w:r>
      <w:r w:rsidR="004C4F17">
        <w:rPr>
          <w:sz w:val="24"/>
          <w:szCs w:val="24"/>
        </w:rPr>
        <w:t>August</w:t>
      </w:r>
      <w:r w:rsidR="00715693">
        <w:rPr>
          <w:sz w:val="24"/>
          <w:szCs w:val="24"/>
        </w:rPr>
        <w:t xml:space="preserve"> </w:t>
      </w:r>
      <w:r w:rsidR="004C4F17">
        <w:rPr>
          <w:sz w:val="24"/>
          <w:szCs w:val="24"/>
        </w:rPr>
        <w:t>2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>2021. Therefore, this pleading is timely filed.</w:t>
      </w:r>
    </w:p>
    <w:p w14:paraId="59EC7B13" w14:textId="77777777" w:rsidR="006F4F2A" w:rsidRPr="00A90E39" w:rsidRDefault="006F4F2A" w:rsidP="00500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412DE7A0" w14:textId="77777777" w:rsidR="001317D4" w:rsidRPr="001317D4" w:rsidRDefault="001317D4" w:rsidP="001F233E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Request for Extension</w:t>
      </w:r>
    </w:p>
    <w:p w14:paraId="191BCEED" w14:textId="5BA7BE67" w:rsidR="001317D4" w:rsidRPr="007F675D" w:rsidRDefault="007F675D">
      <w:pPr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Under 16 Texas Administrative Code § 22.4(b), Staff may request that the time allowed for filing any documents </w:t>
      </w:r>
      <w:proofErr w:type="gramStart"/>
      <w:r w:rsidRPr="007F675D">
        <w:rPr>
          <w:sz w:val="24"/>
          <w:szCs w:val="24"/>
        </w:rPr>
        <w:t>be extended</w:t>
      </w:r>
      <w:proofErr w:type="gramEnd"/>
      <w:r w:rsidRPr="007F675D">
        <w:rPr>
          <w:sz w:val="24"/>
          <w:szCs w:val="24"/>
        </w:rPr>
        <w:t xml:space="preserve"> for good cause. </w:t>
      </w:r>
      <w:r w:rsidR="00D004F4">
        <w:rPr>
          <w:sz w:val="24"/>
          <w:szCs w:val="24"/>
        </w:rPr>
        <w:t xml:space="preserve">Staff </w:t>
      </w:r>
      <w:r w:rsidR="00AD04DB">
        <w:rPr>
          <w:sz w:val="24"/>
          <w:szCs w:val="24"/>
        </w:rPr>
        <w:t>continues</w:t>
      </w:r>
      <w:r w:rsidR="00D004F4">
        <w:rPr>
          <w:sz w:val="24"/>
          <w:szCs w:val="24"/>
        </w:rPr>
        <w:t xml:space="preserve"> to work with the </w:t>
      </w:r>
      <w:r w:rsidR="00AD04DB">
        <w:rPr>
          <w:sz w:val="24"/>
          <w:szCs w:val="24"/>
        </w:rPr>
        <w:t>A</w:t>
      </w:r>
      <w:r w:rsidR="00D004F4">
        <w:rPr>
          <w:sz w:val="24"/>
          <w:szCs w:val="24"/>
        </w:rPr>
        <w:t>pplicants</w:t>
      </w:r>
      <w:r w:rsidR="00AD04DB">
        <w:rPr>
          <w:sz w:val="24"/>
          <w:szCs w:val="24"/>
        </w:rPr>
        <w:t xml:space="preserve"> and Wellborn to determine which entity will serve the existing customers</w:t>
      </w:r>
      <w:r w:rsidRPr="007F675D">
        <w:rPr>
          <w:sz w:val="24"/>
          <w:szCs w:val="24"/>
        </w:rPr>
        <w:t xml:space="preserve">. Therefore, Staff respectfully requests an extension of time until </w:t>
      </w:r>
      <w:r w:rsidR="004C4F17">
        <w:rPr>
          <w:sz w:val="24"/>
          <w:szCs w:val="24"/>
        </w:rPr>
        <w:t>September</w:t>
      </w:r>
      <w:r w:rsidR="0099331C">
        <w:rPr>
          <w:sz w:val="24"/>
          <w:szCs w:val="24"/>
        </w:rPr>
        <w:t xml:space="preserve"> </w:t>
      </w:r>
      <w:r w:rsidR="004C4F17">
        <w:rPr>
          <w:sz w:val="24"/>
          <w:szCs w:val="24"/>
        </w:rPr>
        <w:t>1</w:t>
      </w:r>
      <w:r w:rsidRPr="007F675D">
        <w:rPr>
          <w:sz w:val="24"/>
          <w:szCs w:val="24"/>
        </w:rPr>
        <w:t xml:space="preserve">, 2021 to file its </w:t>
      </w:r>
      <w:r w:rsidR="0082319C">
        <w:rPr>
          <w:sz w:val="24"/>
          <w:szCs w:val="24"/>
        </w:rPr>
        <w:t xml:space="preserve">supplemental </w:t>
      </w:r>
      <w:r w:rsidRPr="007F675D">
        <w:rPr>
          <w:sz w:val="24"/>
          <w:szCs w:val="24"/>
        </w:rPr>
        <w:t>recommendation on administrative completeness of the application</w:t>
      </w:r>
      <w:r w:rsidR="0082319C">
        <w:rPr>
          <w:sz w:val="24"/>
          <w:szCs w:val="24"/>
        </w:rPr>
        <w:t>.</w:t>
      </w:r>
    </w:p>
    <w:p w14:paraId="5ADE1FDB" w14:textId="77777777" w:rsidR="001317D4" w:rsidRPr="001317D4" w:rsidRDefault="001317D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lastRenderedPageBreak/>
        <w:t>Conclusion</w:t>
      </w:r>
    </w:p>
    <w:p w14:paraId="2C3524E5" w14:textId="4D405540" w:rsidR="00343D42" w:rsidRDefault="00343D42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43D42">
        <w:rPr>
          <w:sz w:val="24"/>
          <w:szCs w:val="24"/>
        </w:rPr>
        <w:t xml:space="preserve">Staff respectfully requests </w:t>
      </w:r>
      <w:r w:rsidR="00A7716A">
        <w:rPr>
          <w:sz w:val="24"/>
          <w:szCs w:val="24"/>
        </w:rPr>
        <w:t xml:space="preserve">the deadline for Staff to file its </w:t>
      </w:r>
      <w:r w:rsidR="0082319C">
        <w:rPr>
          <w:sz w:val="24"/>
          <w:szCs w:val="24"/>
        </w:rPr>
        <w:t xml:space="preserve">supplemental </w:t>
      </w:r>
      <w:r w:rsidR="00A7716A" w:rsidRPr="007F675D">
        <w:rPr>
          <w:sz w:val="24"/>
          <w:szCs w:val="24"/>
        </w:rPr>
        <w:t>recommendation on administrative completeness of the application</w:t>
      </w:r>
      <w:r w:rsidR="00A7716A" w:rsidRPr="00343D42">
        <w:rPr>
          <w:sz w:val="24"/>
          <w:szCs w:val="24"/>
        </w:rPr>
        <w:t xml:space="preserve"> </w:t>
      </w:r>
      <w:proofErr w:type="gramStart"/>
      <w:r w:rsidR="00A7716A">
        <w:rPr>
          <w:sz w:val="24"/>
          <w:szCs w:val="24"/>
        </w:rPr>
        <w:t>be extended</w:t>
      </w:r>
      <w:proofErr w:type="gramEnd"/>
      <w:r w:rsidR="00A7716A">
        <w:rPr>
          <w:sz w:val="24"/>
          <w:szCs w:val="24"/>
        </w:rPr>
        <w:t xml:space="preserve"> until </w:t>
      </w:r>
      <w:r w:rsidR="004C4F17">
        <w:rPr>
          <w:sz w:val="24"/>
          <w:szCs w:val="24"/>
        </w:rPr>
        <w:t>September</w:t>
      </w:r>
      <w:r w:rsidR="00A7716A">
        <w:rPr>
          <w:sz w:val="24"/>
          <w:szCs w:val="24"/>
        </w:rPr>
        <w:t xml:space="preserve"> </w:t>
      </w:r>
      <w:r w:rsidR="004C4F17">
        <w:rPr>
          <w:sz w:val="24"/>
          <w:szCs w:val="24"/>
        </w:rPr>
        <w:t>1</w:t>
      </w:r>
      <w:r w:rsidR="00A7716A">
        <w:rPr>
          <w:sz w:val="24"/>
          <w:szCs w:val="24"/>
        </w:rPr>
        <w:t>, 2021.</w:t>
      </w:r>
    </w:p>
    <w:p w14:paraId="7431C91E" w14:textId="34FD799D" w:rsidR="00AD04DB" w:rsidRDefault="00AD04DB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</w:p>
    <w:p w14:paraId="7B2F3D4B" w14:textId="77777777" w:rsidR="00AD04DB" w:rsidRDefault="00AD04DB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</w:p>
    <w:p w14:paraId="0C780F3E" w14:textId="2706524A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9263F2">
        <w:rPr>
          <w:noProof/>
          <w:sz w:val="24"/>
          <w:szCs w:val="24"/>
        </w:rPr>
        <w:t>July 30,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0BD279D2" w14:textId="59CD3F7B" w:rsidR="006F4F2A" w:rsidRPr="006F4F2A" w:rsidRDefault="00AD04DB" w:rsidP="006F4F2A">
      <w:pPr>
        <w:ind w:left="4320"/>
        <w:rPr>
          <w:sz w:val="24"/>
          <w:szCs w:val="24"/>
        </w:rPr>
      </w:pPr>
      <w:r>
        <w:rPr>
          <w:sz w:val="24"/>
          <w:szCs w:val="24"/>
        </w:rPr>
        <w:t>Rustin Tawater</w:t>
      </w:r>
    </w:p>
    <w:p w14:paraId="2498154E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Managing Attorney</w:t>
      </w:r>
    </w:p>
    <w:p w14:paraId="797604A9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3F9DB17E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1FAF1068" w14:textId="360A4627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 w:rsidRPr="0099331C">
        <w:rPr>
          <w:i/>
          <w:iCs/>
          <w:sz w:val="24"/>
          <w:szCs w:val="24"/>
          <w:u w:val="single"/>
        </w:rPr>
        <w:t>/s/ Daniel Moore</w:t>
      </w:r>
    </w:p>
    <w:p w14:paraId="1A153342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Daniel Moore</w:t>
      </w:r>
    </w:p>
    <w:p w14:paraId="3A5C3DC6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State Bar No. 24116782</w:t>
      </w:r>
    </w:p>
    <w:p w14:paraId="7FBAA3C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629004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DFB68B2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0EC5F84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5718FF2D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5025256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751DAA25" w14:textId="5A5A65BB" w:rsidR="006F4F2A" w:rsidRDefault="006F4F2A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58FDAED1" w14:textId="172879BF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6D3447F" w14:textId="77777777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E1545DB" w14:textId="23477FE3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  <w:r w:rsidRPr="006F4F2A">
        <w:rPr>
          <w:b/>
          <w:bCs/>
          <w:caps/>
          <w:sz w:val="24"/>
          <w:szCs w:val="24"/>
        </w:rPr>
        <w:t>Docket</w:t>
      </w:r>
      <w:r w:rsidRPr="006F4F2A">
        <w:rPr>
          <w:b/>
          <w:bCs/>
          <w:sz w:val="24"/>
          <w:szCs w:val="24"/>
        </w:rPr>
        <w:t xml:space="preserve"> </w:t>
      </w:r>
      <w:r w:rsidRPr="006F4F2A">
        <w:rPr>
          <w:b/>
          <w:bCs/>
          <w:caps/>
          <w:sz w:val="24"/>
          <w:szCs w:val="24"/>
        </w:rPr>
        <w:t>No. 5</w:t>
      </w:r>
      <w:r w:rsidR="00343D42">
        <w:rPr>
          <w:b/>
          <w:bCs/>
          <w:caps/>
          <w:sz w:val="24"/>
          <w:szCs w:val="24"/>
        </w:rPr>
        <w:t>2012</w:t>
      </w:r>
    </w:p>
    <w:p w14:paraId="61259223" w14:textId="77777777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</w:p>
    <w:p w14:paraId="79642FAA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  <w:r w:rsidRPr="006F4F2A">
        <w:rPr>
          <w:b/>
          <w:sz w:val="24"/>
          <w:szCs w:val="24"/>
        </w:rPr>
        <w:t>CERTIFICATE OF SERVICE</w:t>
      </w:r>
    </w:p>
    <w:p w14:paraId="13857CA1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</w:p>
    <w:p w14:paraId="030AE750" w14:textId="0A0D0397" w:rsidR="006F4F2A" w:rsidRPr="006F4F2A" w:rsidRDefault="006F4F2A" w:rsidP="006F4F2A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6F4F2A">
        <w:rPr>
          <w:sz w:val="24"/>
          <w:szCs w:val="24"/>
        </w:rPr>
        <w:t>I</w:t>
      </w:r>
      <w:r w:rsidRPr="006F4F2A">
        <w:rPr>
          <w:color w:val="0D0D0D"/>
          <w:sz w:val="24"/>
          <w:szCs w:val="24"/>
        </w:rPr>
        <w:t xml:space="preserve"> certify that, unless otherwise ordered by the presiding officer, notice of the filing of this document </w:t>
      </w:r>
      <w:proofErr w:type="gramStart"/>
      <w:r w:rsidRPr="006F4F2A">
        <w:rPr>
          <w:color w:val="0D0D0D"/>
          <w:sz w:val="24"/>
          <w:szCs w:val="24"/>
        </w:rPr>
        <w:t>was provided</w:t>
      </w:r>
      <w:proofErr w:type="gramEnd"/>
      <w:r w:rsidRPr="006F4F2A">
        <w:rPr>
          <w:color w:val="0D0D0D"/>
          <w:sz w:val="24"/>
          <w:szCs w:val="24"/>
        </w:rPr>
        <w:t xml:space="preserve"> to all parties of record via electronic mail on</w:t>
      </w:r>
      <w:r w:rsidRPr="006F4F2A">
        <w:rPr>
          <w:sz w:val="24"/>
          <w:szCs w:val="24"/>
        </w:rPr>
        <w:t xml:space="preserve"> </w:t>
      </w:r>
      <w:r w:rsidRPr="006F4F2A">
        <w:rPr>
          <w:sz w:val="24"/>
          <w:szCs w:val="24"/>
        </w:rPr>
        <w:fldChar w:fldCharType="begin"/>
      </w:r>
      <w:r w:rsidRPr="006F4F2A">
        <w:rPr>
          <w:sz w:val="24"/>
          <w:szCs w:val="24"/>
        </w:rPr>
        <w:instrText xml:space="preserve"> DATE \@ "MMMM d, yyyy" </w:instrText>
      </w:r>
      <w:r w:rsidRPr="006F4F2A">
        <w:rPr>
          <w:sz w:val="24"/>
          <w:szCs w:val="24"/>
        </w:rPr>
        <w:fldChar w:fldCharType="separate"/>
      </w:r>
      <w:r w:rsidR="009263F2">
        <w:rPr>
          <w:noProof/>
          <w:sz w:val="24"/>
          <w:szCs w:val="24"/>
        </w:rPr>
        <w:t>July 30, 2021</w:t>
      </w:r>
      <w:r w:rsidRPr="006F4F2A">
        <w:rPr>
          <w:sz w:val="24"/>
          <w:szCs w:val="24"/>
        </w:rPr>
        <w:fldChar w:fldCharType="end"/>
      </w:r>
      <w:r w:rsidRPr="006F4F2A">
        <w:rPr>
          <w:color w:val="0D0D0D"/>
          <w:sz w:val="24"/>
          <w:szCs w:val="24"/>
        </w:rPr>
        <w:t>, in accordance with the Order Suspending Rules, issued in Project No. 50664.</w:t>
      </w:r>
    </w:p>
    <w:p w14:paraId="54588BBA" w14:textId="77777777" w:rsidR="006F4F2A" w:rsidRPr="006F4F2A" w:rsidRDefault="006F4F2A" w:rsidP="006F4F2A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63F54A18" w14:textId="1400E28C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/s/ Daniel Moore</w:t>
      </w:r>
    </w:p>
    <w:p w14:paraId="4991A039" w14:textId="57AD33D9" w:rsidR="00DB6F70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Daniel Moore</w:t>
      </w:r>
    </w:p>
    <w:sectPr w:rsidR="00DB6F70" w:rsidRPr="006F4F2A" w:rsidSect="007F0639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CA8CE" w14:textId="77777777" w:rsidR="00E23A69" w:rsidRDefault="00E23A69">
      <w:r>
        <w:separator/>
      </w:r>
    </w:p>
  </w:endnote>
  <w:endnote w:type="continuationSeparator" w:id="0">
    <w:p w14:paraId="4868DC11" w14:textId="77777777" w:rsidR="00E23A69" w:rsidRDefault="00E2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91757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598B8E" w14:textId="0273317E" w:rsidR="007F0639" w:rsidRDefault="007F0639">
            <w:pPr>
              <w:pStyle w:val="Footer"/>
              <w:jc w:val="center"/>
            </w:pPr>
            <w:r w:rsidRPr="007F0639">
              <w:rPr>
                <w:sz w:val="16"/>
                <w:szCs w:val="16"/>
              </w:rPr>
              <w:t xml:space="preserve">Page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PAGE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  <w:r w:rsidRPr="007F0639">
              <w:rPr>
                <w:sz w:val="16"/>
                <w:szCs w:val="16"/>
              </w:rPr>
              <w:t xml:space="preserve"> of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NUMPAGES 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F532D" w14:textId="77777777" w:rsidR="00E23A69" w:rsidRDefault="00E23A69">
      <w:r>
        <w:separator/>
      </w:r>
    </w:p>
  </w:footnote>
  <w:footnote w:type="continuationSeparator" w:id="0">
    <w:p w14:paraId="7B4CD6EF" w14:textId="77777777" w:rsidR="00E23A69" w:rsidRDefault="00E2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3B79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14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233E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3D42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6F16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4F17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33E"/>
    <w:rsid w:val="00500AFF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57BAD"/>
    <w:rsid w:val="00560768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5693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0639"/>
    <w:rsid w:val="007F3340"/>
    <w:rsid w:val="007F343B"/>
    <w:rsid w:val="007F47BE"/>
    <w:rsid w:val="007F675D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2319C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04AC"/>
    <w:rsid w:val="00916FAF"/>
    <w:rsid w:val="009263F2"/>
    <w:rsid w:val="00930F79"/>
    <w:rsid w:val="009328FD"/>
    <w:rsid w:val="00937BF7"/>
    <w:rsid w:val="00944769"/>
    <w:rsid w:val="00944AD2"/>
    <w:rsid w:val="00944D1E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331C"/>
    <w:rsid w:val="00994BFC"/>
    <w:rsid w:val="009A18A6"/>
    <w:rsid w:val="009A1B92"/>
    <w:rsid w:val="009A6802"/>
    <w:rsid w:val="009B6291"/>
    <w:rsid w:val="009B7A75"/>
    <w:rsid w:val="009C1724"/>
    <w:rsid w:val="009D6516"/>
    <w:rsid w:val="009D6A4D"/>
    <w:rsid w:val="009D7685"/>
    <w:rsid w:val="009D7D1F"/>
    <w:rsid w:val="009E5264"/>
    <w:rsid w:val="009E59A9"/>
    <w:rsid w:val="00A01328"/>
    <w:rsid w:val="00A01EAC"/>
    <w:rsid w:val="00A02984"/>
    <w:rsid w:val="00A02D74"/>
    <w:rsid w:val="00A0404D"/>
    <w:rsid w:val="00A0412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7716A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4DB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33B8"/>
    <w:rsid w:val="00CE5DC9"/>
    <w:rsid w:val="00CE7EE5"/>
    <w:rsid w:val="00CF29CE"/>
    <w:rsid w:val="00CF460E"/>
    <w:rsid w:val="00D004F4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4444D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6B0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3A69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21AE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  <w:style w:type="character" w:customStyle="1" w:styleId="FooterChar">
    <w:name w:val="Footer Char"/>
    <w:basedOn w:val="DefaultParagraphFont"/>
    <w:link w:val="Footer"/>
    <w:uiPriority w:val="99"/>
    <w:rsid w:val="007F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2021-05-07T13:53:00Z</dcterms:created>
  <dcterms:modified xsi:type="dcterms:W3CDTF">2021-07-30T14:39:00Z</dcterms:modified>
</cp:coreProperties>
</file>